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"/>
        <w:gridCol w:w="8301"/>
        <w:gridCol w:w="277"/>
      </w:tblGrid>
      <w:tr w14:paraId="11E21174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  <w:jc w:val="center"/>
        </w:trPr>
        <w:tc>
          <w:tcPr>
            <w:tcW w:w="8844" w:type="dxa"/>
            <w:gridSpan w:val="3"/>
            <w:noWrap w:val="0"/>
            <w:vAlign w:val="top"/>
          </w:tcPr>
          <w:p w14:paraId="69E6DAD3">
            <w:pPr>
              <w:spacing w:line="520" w:lineRule="exact"/>
              <w:rPr>
                <w:rFonts w:ascii="黑体" w:eastAsia="黑体"/>
                <w:color w:val="FF0000"/>
                <w:sz w:val="32"/>
                <w:szCs w:val="32"/>
              </w:rPr>
            </w:pPr>
          </w:p>
          <w:p w14:paraId="52C653D3">
            <w:pPr>
              <w:spacing w:line="520" w:lineRule="exact"/>
              <w:rPr>
                <w:rFonts w:ascii="黑体" w:eastAsia="黑体"/>
                <w:color w:val="FF0000"/>
                <w:sz w:val="32"/>
                <w:szCs w:val="32"/>
              </w:rPr>
            </w:pPr>
            <w:r>
              <w:rPr>
                <w:rFonts w:hint="eastAsia" w:ascii="黑体" w:eastAsia="黑体"/>
                <w:color w:val="FF0000"/>
                <w:sz w:val="32"/>
                <w:szCs w:val="32"/>
              </w:rPr>
              <w:t xml:space="preserve"> </w:t>
            </w:r>
          </w:p>
          <w:p w14:paraId="049179D2">
            <w:pPr>
              <w:spacing w:line="520" w:lineRule="exact"/>
              <w:ind w:firstLine="360" w:firstLineChars="0"/>
              <w:rPr>
                <w:rFonts w:hint="eastAsia" w:ascii="黑体" w:eastAsia="黑体"/>
                <w:color w:val="FF0000"/>
                <w:sz w:val="32"/>
                <w:szCs w:val="32"/>
              </w:rPr>
            </w:pPr>
            <w:r>
              <w:rPr>
                <w:rFonts w:hint="eastAsia" w:ascii="黑体" w:eastAsia="黑体"/>
                <w:color w:val="FF0000"/>
                <w:sz w:val="32"/>
                <w:szCs w:val="32"/>
              </w:rPr>
              <w:t xml:space="preserve"> </w:t>
            </w:r>
          </w:p>
        </w:tc>
      </w:tr>
      <w:tr w14:paraId="62FD1FD4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844" w:type="dxa"/>
            <w:gridSpan w:val="3"/>
            <w:noWrap w:val="0"/>
            <w:vAlign w:val="top"/>
          </w:tcPr>
          <w:p w14:paraId="43597F61">
            <w:pPr>
              <w:spacing w:line="520" w:lineRule="exact"/>
              <w:ind w:firstLine="360" w:firstLineChars="0"/>
              <w:rPr>
                <w:rFonts w:hint="eastAsia" w:ascii="黑体" w:eastAsia="黑体"/>
                <w:color w:val="FF0000"/>
                <w:sz w:val="32"/>
                <w:szCs w:val="32"/>
              </w:rPr>
            </w:pPr>
          </w:p>
        </w:tc>
      </w:tr>
      <w:tr w14:paraId="5C00517F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266" w:type="dxa"/>
            <w:noWrap w:val="0"/>
            <w:vAlign w:val="top"/>
          </w:tcPr>
          <w:p w14:paraId="37191399">
            <w:pPr>
              <w:spacing w:line="1400" w:lineRule="exact"/>
              <w:ind w:firstLine="360" w:firstLineChars="0"/>
              <w:rPr>
                <w:rFonts w:hint="eastAsia" w:ascii="方正小标宋_GBK" w:eastAsia="方正小标宋_GBK"/>
                <w:color w:val="FF0000"/>
                <w:spacing w:val="-30"/>
                <w:sz w:val="60"/>
                <w:szCs w:val="60"/>
              </w:rPr>
            </w:pPr>
          </w:p>
        </w:tc>
        <w:tc>
          <w:tcPr>
            <w:tcW w:w="8301" w:type="dxa"/>
            <w:noWrap w:val="0"/>
            <w:vAlign w:val="top"/>
          </w:tcPr>
          <w:p w14:paraId="4CE7FC8D">
            <w:pPr>
              <w:spacing w:line="1400" w:lineRule="exact"/>
              <w:ind w:firstLine="360" w:firstLineChars="0"/>
              <w:jc w:val="center"/>
              <w:rPr>
                <w:rFonts w:hint="eastAsia" w:ascii="方正小标宋_GBK" w:eastAsia="方正小标宋_GBK"/>
                <w:color w:val="FF0000"/>
                <w:w w:val="40"/>
                <w:sz w:val="120"/>
                <w:szCs w:val="120"/>
              </w:rPr>
            </w:pPr>
            <w:r>
              <w:rPr>
                <w:rFonts w:hint="eastAsia" w:ascii="方正小标宋_GBK" w:eastAsia="方正小标宋_GBK"/>
                <w:color w:val="FF0000"/>
                <w:spacing w:val="1"/>
                <w:w w:val="71"/>
                <w:kern w:val="0"/>
                <w:sz w:val="120"/>
                <w:szCs w:val="120"/>
                <w:fitText w:val="7686" w:id="7828174"/>
              </w:rPr>
              <w:t>山东省教育督导学</w:t>
            </w:r>
            <w:r>
              <w:rPr>
                <w:rFonts w:hint="eastAsia" w:ascii="方正小标宋_GBK" w:eastAsia="方正小标宋_GBK"/>
                <w:color w:val="FF0000"/>
                <w:spacing w:val="38"/>
                <w:w w:val="71"/>
                <w:kern w:val="0"/>
                <w:sz w:val="120"/>
                <w:szCs w:val="120"/>
                <w:fitText w:val="7686" w:id="7828174"/>
              </w:rPr>
              <w:t>会</w:t>
            </w:r>
          </w:p>
        </w:tc>
        <w:tc>
          <w:tcPr>
            <w:tcW w:w="277" w:type="dxa"/>
            <w:noWrap w:val="0"/>
            <w:vAlign w:val="top"/>
          </w:tcPr>
          <w:p w14:paraId="1CC67C9F">
            <w:pPr>
              <w:ind w:firstLine="360" w:firstLineChars="0"/>
              <w:rPr>
                <w:rFonts w:hint="eastAsia" w:ascii="方正小标宋_GBK" w:eastAsia="方正小标宋_GBK"/>
                <w:color w:val="FF0000"/>
                <w:spacing w:val="-30"/>
                <w:sz w:val="60"/>
                <w:szCs w:val="60"/>
              </w:rPr>
            </w:pPr>
          </w:p>
        </w:tc>
      </w:tr>
      <w:tr w14:paraId="21172D4D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844" w:type="dxa"/>
            <w:gridSpan w:val="3"/>
            <w:noWrap w:val="0"/>
            <w:vAlign w:val="top"/>
          </w:tcPr>
          <w:p w14:paraId="40BCE3F0">
            <w:pPr>
              <w:ind w:firstLine="360" w:firstLineChars="0"/>
              <w:rPr>
                <w:rFonts w:hint="eastAsia"/>
                <w:color w:val="FF0000"/>
              </w:rPr>
            </w:pPr>
          </w:p>
        </w:tc>
      </w:tr>
      <w:tr w14:paraId="7CB3EE27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844" w:type="dxa"/>
            <w:gridSpan w:val="3"/>
            <w:noWrap w:val="0"/>
            <w:vAlign w:val="top"/>
          </w:tcPr>
          <w:p w14:paraId="7F9CF6D7">
            <w:pPr>
              <w:tabs>
                <w:tab w:val="left" w:pos="6534"/>
                <w:tab w:val="right" w:pos="9271"/>
              </w:tabs>
              <w:spacing w:line="360" w:lineRule="exact"/>
              <w:ind w:firstLine="360" w:firstLineChars="0"/>
              <w:jc w:val="center"/>
              <w:rPr>
                <w:rFonts w:hint="eastAsia" w:ascii="仿宋_GB2312" w:eastAsia="仿宋_GB2312"/>
                <w:color w:val="FF000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鲁教督会函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shd w:val="clear" w:color="auto" w:fill="FFFFFF"/>
              </w:rPr>
              <w:t>号</w:t>
            </w:r>
          </w:p>
        </w:tc>
      </w:tr>
      <w:tr w14:paraId="274ED720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  <w:jc w:val="center"/>
        </w:trPr>
        <w:tc>
          <w:tcPr>
            <w:tcW w:w="8844" w:type="dxa"/>
            <w:gridSpan w:val="3"/>
            <w:noWrap w:val="0"/>
            <w:vAlign w:val="top"/>
          </w:tcPr>
          <w:p w14:paraId="01CC0CA9">
            <w:pPr>
              <w:spacing w:line="360" w:lineRule="exact"/>
              <w:ind w:firstLine="360" w:firstLineChars="0"/>
              <w:jc w:val="center"/>
              <w:rPr>
                <w:rFonts w:hint="eastAsia" w:ascii="方正仿宋_GBK" w:eastAsia="方正仿宋_GBK"/>
                <w:color w:val="FF0000"/>
                <w:sz w:val="32"/>
                <w:szCs w:val="32"/>
              </w:rPr>
            </w:pPr>
          </w:p>
        </w:tc>
      </w:tr>
    </w:tbl>
    <w:p w14:paraId="0C561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/>
        <w:jc w:val="center"/>
        <w:textAlignment w:val="auto"/>
        <w:rPr>
          <w:rFonts w:hint="eastAsia" w:ascii="方正小标宋简体" w:hAnsi="文星标宋" w:eastAsia="方正小标宋简体" w:cs="文星标宋"/>
          <w:sz w:val="36"/>
          <w:szCs w:val="36"/>
          <w:lang w:eastAsia="zh-CN"/>
        </w:rPr>
      </w:pPr>
    </w:p>
    <w:p w14:paraId="55DB4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文星标宋" w:eastAsia="方正小标宋简体" w:cs="文星标宋"/>
          <w:sz w:val="36"/>
          <w:szCs w:val="36"/>
          <w:lang w:eastAsia="zh-CN"/>
        </w:rPr>
      </w:pPr>
      <w:r>
        <w:rPr>
          <w:rFonts w:hint="eastAsia" w:ascii="方正小标宋简体" w:hAnsi="文星标宋" w:eastAsia="方正小标宋简体" w:cs="文星标宋"/>
          <w:sz w:val="36"/>
          <w:szCs w:val="36"/>
          <w:lang w:eastAsia="zh-CN"/>
        </w:rPr>
        <w:t>关于召开山东省教育督导学会</w:t>
      </w:r>
    </w:p>
    <w:p w14:paraId="506E1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ascii="方正小标宋简体" w:hAnsi="文星标宋" w:eastAsia="方正小标宋简体" w:cs="文星标宋"/>
          <w:sz w:val="44"/>
          <w:szCs w:val="44"/>
          <w:lang w:eastAsia="zh-CN"/>
        </w:rPr>
      </w:pPr>
      <w:r>
        <w:rPr>
          <w:rFonts w:hint="eastAsia" w:ascii="方正小标宋简体" w:hAnsi="文星标宋" w:eastAsia="方正小标宋简体" w:cs="文星标宋"/>
          <w:sz w:val="36"/>
          <w:szCs w:val="36"/>
          <w:lang w:val="en-US" w:eastAsia="zh-CN"/>
        </w:rPr>
        <w:t>第六届理事会2025年年会</w:t>
      </w:r>
      <w:r>
        <w:rPr>
          <w:rFonts w:hint="eastAsia" w:ascii="方正小标宋简体" w:hAnsi="文星标宋" w:eastAsia="方正小标宋简体" w:cs="文星标宋"/>
          <w:sz w:val="36"/>
          <w:szCs w:val="36"/>
          <w:lang w:eastAsia="zh-CN"/>
        </w:rPr>
        <w:t>暨</w:t>
      </w:r>
      <w:r>
        <w:rPr>
          <w:rFonts w:hint="eastAsia" w:ascii="方正小标宋简体" w:hAnsi="文星标宋" w:eastAsia="方正小标宋简体" w:cs="文星标宋"/>
          <w:sz w:val="36"/>
          <w:szCs w:val="36"/>
          <w:lang w:val="en-US" w:eastAsia="zh-CN"/>
        </w:rPr>
        <w:t>学术报告会的</w:t>
      </w:r>
      <w:r>
        <w:rPr>
          <w:rFonts w:hint="eastAsia" w:ascii="方正小标宋简体" w:hAnsi="文星标宋" w:eastAsia="方正小标宋简体" w:cs="文星标宋"/>
          <w:sz w:val="36"/>
          <w:szCs w:val="36"/>
          <w:lang w:eastAsia="zh-CN"/>
        </w:rPr>
        <w:t>通知</w:t>
      </w:r>
    </w:p>
    <w:p w14:paraId="11935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39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9EE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教育督导部门，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有关高校，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</w:t>
      </w:r>
    </w:p>
    <w:p w14:paraId="2327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贯彻党的二十大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二十届三中全会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全国、全省教育大会精神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《教育强国建设规划纲要（2024－2035年）》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要求，充分发挥学会学术优势，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开展政策研究和学术交流，</w:t>
      </w:r>
      <w:r>
        <w:rPr>
          <w:rFonts w:ascii="仿宋_GB2312" w:hAnsi="仿宋_GB2312" w:eastAsia="仿宋_GB2312" w:cs="仿宋_GB2312"/>
          <w:sz w:val="32"/>
          <w:szCs w:val="32"/>
        </w:rPr>
        <w:t>不断提升全省教育督导工作者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理事会员的业务水平和履职能力，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根据《山东省教育督导学会章程》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规定，经研究，定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于近期在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威海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市召开山东省教育督导学会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第六届理事会2025年年会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学术报告会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。现将有关事项通知如下。</w:t>
      </w:r>
    </w:p>
    <w:p w14:paraId="40106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一、组织单位</w:t>
      </w:r>
    </w:p>
    <w:p w14:paraId="0E344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主办单位：山东省教育督导学会</w:t>
      </w:r>
    </w:p>
    <w:p w14:paraId="47471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协办单位：威海市教育局、威海市环翠区教育和体育局</w:t>
      </w:r>
    </w:p>
    <w:p w14:paraId="301DE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会议时间和地点</w:t>
      </w:r>
    </w:p>
    <w:p w14:paraId="5339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日下午1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:00前报到，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第六届理事会常务理事8日下午15:30前报到，16:00召开常务理事会议。</w:t>
      </w:r>
    </w:p>
    <w:p w14:paraId="1FD73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威海蓝天宾馆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（环翠区环海路1号）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30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、参会人员</w:t>
      </w:r>
    </w:p>
    <w:p w14:paraId="54639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省教育厅有关领导同志；</w:t>
      </w:r>
    </w:p>
    <w:p w14:paraId="40F0E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届理事会会长、副会长、秘书长、副秘书长、监事，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常务理事、理事；</w:t>
      </w:r>
    </w:p>
    <w:p w14:paraId="765D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及个人会员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济南市15名，其他市每市5名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1232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邀请非学会常务理事的有关市教育（教体）局分管领导参加会议。</w:t>
      </w:r>
    </w:p>
    <w:p w14:paraId="3B04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、会议内容</w:t>
      </w:r>
    </w:p>
    <w:p w14:paraId="657E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（一）学会年会</w:t>
      </w:r>
    </w:p>
    <w:p w14:paraId="7750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省教育督导学会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第六届理事会2024年度工作报告；</w:t>
      </w:r>
    </w:p>
    <w:p w14:paraId="34DE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2.选举事项；</w:t>
      </w:r>
    </w:p>
    <w:p w14:paraId="5071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3.表扬2024年度学会工作先进集体和先进个人；</w:t>
      </w:r>
    </w:p>
    <w:p w14:paraId="06121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4.专家报告。</w:t>
      </w:r>
    </w:p>
    <w:p w14:paraId="58DC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（二）教育督导重点工作部署会</w:t>
      </w:r>
    </w:p>
    <w:p w14:paraId="42E6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FF0000"/>
          <w:sz w:val="32"/>
          <w:szCs w:val="32"/>
          <w:lang w:val="en-US" w:eastAsia="zh-CN"/>
        </w:rPr>
      </w:pPr>
    </w:p>
    <w:p w14:paraId="55EF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1.交流发言；</w:t>
      </w:r>
    </w:p>
    <w:p w14:paraId="6B85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2.安排部署2025年教育督导重点工作。</w:t>
      </w:r>
    </w:p>
    <w:p w14:paraId="0E6DA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（三）实地观摩</w:t>
      </w:r>
    </w:p>
    <w:p w14:paraId="270BA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拟现场观摩威海市及威海市环翠区部分幼儿园、小学、初中和职业院校。</w:t>
      </w:r>
    </w:p>
    <w:p w14:paraId="203C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、有关事项</w:t>
      </w:r>
    </w:p>
    <w:p w14:paraId="38EEB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积极组织参会。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教育督导部门和有关高校负责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本市（校）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理事参加会议。同时，按照分配名额推选部分单位会员及个人会员代表参会。参会人员名单（附件1）由市级和高校汇总后，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3月31日前通过微信（15550887186）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发给学会相关联系人。4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17:00前通过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学会官网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活动报名系统进行报名并完成缴费（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28E8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食宿交通安排。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食宿统一安排，住宿、交通费自理。本次培训收取培训费700元/人。其它有关费用由学会从会费中列支。 </w:t>
      </w:r>
    </w:p>
    <w:p w14:paraId="2D20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加入工作群。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请参会人员扫码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加入“2025年督导学会年会”微信群，入群备注“单位+姓名”。</w:t>
      </w:r>
    </w:p>
    <w:p w14:paraId="6B3C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1512570" cy="1680845"/>
            <wp:effectExtent l="0" t="0" r="11430" b="14605"/>
            <wp:docPr id="2" name="图片 2" descr="cf0c1b743d1137c789428c814bf9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0c1b743d1137c789428c814bf94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1C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、联系人及联系方式</w:t>
      </w:r>
    </w:p>
    <w:p w14:paraId="65E0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秘书处：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张 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磊，0531-51756522，13854300018；</w:t>
      </w:r>
    </w:p>
    <w:p w14:paraId="00A9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林昭军，18653190886；</w:t>
      </w:r>
    </w:p>
    <w:p w14:paraId="706F594B">
      <w:pPr>
        <w:keepNext w:val="0"/>
        <w:keepLines w:val="0"/>
        <w:pageBreakBefore w:val="0"/>
        <w:widowControl w:val="0"/>
        <w:tabs>
          <w:tab w:val="left" w:pos="1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刘宪林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15550887186（微信同号）。</w:t>
      </w:r>
    </w:p>
    <w:p w14:paraId="1AD26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  务：王  琪，0531-51756753，18615182132；</w:t>
      </w:r>
    </w:p>
    <w:p w14:paraId="78C3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曾贝贝，0531-51756752，15866775852。</w:t>
      </w:r>
    </w:p>
    <w:p w14:paraId="297F9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宾  馆：丛  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0631-5231670，13676310135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6B7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"mailto:sdjyddxh@163.com"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sdjyddxh@163.com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A3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74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附件：1.参会人员名单汇总表</w:t>
      </w:r>
    </w:p>
    <w:p w14:paraId="43A2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2.会议指南  </w:t>
      </w:r>
    </w:p>
    <w:p w14:paraId="5ABD8A8B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0ADF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山东省教育督导学会</w:t>
      </w:r>
    </w:p>
    <w:p w14:paraId="5A28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/>
          <w:lang w:eastAsia="zh-CN"/>
        </w:rPr>
        <w:sectPr>
          <w:footerReference r:id="rId5" w:type="default"/>
          <w:pgSz w:w="11906" w:h="16838"/>
          <w:pgMar w:top="1984" w:right="1531" w:bottom="1984" w:left="1531" w:header="851" w:footer="1417" w:gutter="0"/>
          <w:cols w:space="72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59A2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AE9828E">
      <w:pPr>
        <w:pStyle w:val="2"/>
        <w:spacing w:after="0" w:line="560" w:lineRule="exact"/>
        <w:jc w:val="center"/>
        <w:rPr>
          <w:rFonts w:hint="default"/>
          <w:color w:val="auto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山东省教育督导学会2025年年会参会人员名单汇总表</w:t>
      </w:r>
    </w:p>
    <w:p w14:paraId="2D7A3C4B">
      <w:pPr>
        <w:pStyle w:val="2"/>
        <w:spacing w:after="0"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（盖章）       填表人：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tbl>
      <w:tblPr>
        <w:tblStyle w:val="7"/>
        <w:tblW w:w="13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74"/>
        <w:gridCol w:w="1078"/>
        <w:gridCol w:w="3625"/>
        <w:gridCol w:w="1147"/>
        <w:gridCol w:w="2145"/>
        <w:gridCol w:w="2145"/>
      </w:tblGrid>
      <w:tr w14:paraId="22AF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1" w:type="dxa"/>
            <w:vAlign w:val="center"/>
          </w:tcPr>
          <w:p w14:paraId="037D56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74" w:type="dxa"/>
            <w:vAlign w:val="center"/>
          </w:tcPr>
          <w:p w14:paraId="4D689FA5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78" w:type="dxa"/>
            <w:vAlign w:val="center"/>
          </w:tcPr>
          <w:p w14:paraId="1AD21D10"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625" w:type="dxa"/>
            <w:vAlign w:val="center"/>
          </w:tcPr>
          <w:p w14:paraId="521DF9A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单位及职务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规范全称）</w:t>
            </w:r>
          </w:p>
        </w:tc>
        <w:tc>
          <w:tcPr>
            <w:tcW w:w="1147" w:type="dxa"/>
            <w:vAlign w:val="center"/>
          </w:tcPr>
          <w:p w14:paraId="545890B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2145" w:type="dxa"/>
            <w:vAlign w:val="center"/>
          </w:tcPr>
          <w:p w14:paraId="01737F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14:paraId="29619BB7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是否住宿</w:t>
            </w:r>
          </w:p>
        </w:tc>
      </w:tr>
      <w:tr w14:paraId="2B41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1" w:type="dxa"/>
            <w:vAlign w:val="center"/>
          </w:tcPr>
          <w:p w14:paraId="6769EC6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674" w:type="dxa"/>
            <w:vAlign w:val="center"/>
          </w:tcPr>
          <w:p w14:paraId="7062E1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B850EB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14:paraId="76615EA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5E4821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71719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85114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40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1" w:type="dxa"/>
            <w:vAlign w:val="center"/>
          </w:tcPr>
          <w:p w14:paraId="38FF6A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674" w:type="dxa"/>
            <w:vAlign w:val="center"/>
          </w:tcPr>
          <w:p w14:paraId="2CA3E40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A2B23A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14:paraId="5B1FC03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4D166A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542E22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8E8354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CDD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1" w:type="dxa"/>
            <w:vAlign w:val="center"/>
          </w:tcPr>
          <w:p w14:paraId="5F78FB6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674" w:type="dxa"/>
            <w:vAlign w:val="center"/>
          </w:tcPr>
          <w:p w14:paraId="71F767A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1EC357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14:paraId="1510F08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463830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F1FA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00F3EC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734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1" w:type="dxa"/>
            <w:vAlign w:val="center"/>
          </w:tcPr>
          <w:p w14:paraId="3E9873C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674" w:type="dxa"/>
            <w:vAlign w:val="center"/>
          </w:tcPr>
          <w:p w14:paraId="09A7F7F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09E0FA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14:paraId="1E50BC5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53039E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0F04D3A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F44520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D63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1" w:type="dxa"/>
            <w:vAlign w:val="center"/>
          </w:tcPr>
          <w:p w14:paraId="704047E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674" w:type="dxa"/>
            <w:vAlign w:val="center"/>
          </w:tcPr>
          <w:p w14:paraId="2FA8FC0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95EE40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14:paraId="0EEC4F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51229E0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9D822A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F43639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B64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11" w:type="dxa"/>
            <w:vAlign w:val="center"/>
          </w:tcPr>
          <w:p w14:paraId="4657C42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···</w:t>
            </w:r>
          </w:p>
        </w:tc>
        <w:tc>
          <w:tcPr>
            <w:tcW w:w="1674" w:type="dxa"/>
            <w:vAlign w:val="center"/>
          </w:tcPr>
          <w:p w14:paraId="0736A92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16149A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14:paraId="176D684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7C0246F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ED200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54D0EAE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2A24CAE9">
      <w:pPr>
        <w:pStyle w:val="2"/>
        <w:spacing w:after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注：类别分别填写：常务理事、理事、监事、会员单位、个人会员、其他。</w:t>
      </w:r>
    </w:p>
    <w:p w14:paraId="16DE22B9">
      <w:pPr>
        <w:pStyle w:val="9"/>
        <w:ind w:left="0" w:leftChars="0" w:firstLine="0" w:firstLineChars="0"/>
        <w:rPr>
          <w:rFonts w:hint="eastAsia"/>
          <w:lang w:eastAsia="zh-CN"/>
        </w:rPr>
        <w:sectPr>
          <w:pgSz w:w="16838" w:h="11906" w:orient="landscape"/>
          <w:pgMar w:top="1531" w:right="1984" w:bottom="1531" w:left="1984" w:header="851" w:footer="1417" w:gutter="0"/>
          <w:cols w:space="720" w:num="1"/>
          <w:docGrid w:type="lines" w:linePitch="315" w:charSpace="0"/>
        </w:sectPr>
      </w:pPr>
    </w:p>
    <w:p w14:paraId="36C38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E33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en-US"/>
        </w:rPr>
        <w:t>会议指南</w:t>
      </w:r>
    </w:p>
    <w:p w14:paraId="26B99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31A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（一）报名缴费方式</w:t>
      </w:r>
    </w:p>
    <w:p w14:paraId="64B6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登录山东省教育督导学会官方网站（https://www.sdjyddxh.cn/），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点击官网右上角“会员点击登录”选项，用户名：理事单位名称，密码：联系人手机号。</w:t>
      </w:r>
    </w:p>
    <w:p w14:paraId="55960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2.开票信息请在“个人中心”--“管理会员个人信息”填写。</w:t>
      </w:r>
    </w:p>
    <w:p w14:paraId="0D53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3.点击“活动报名”，根据提示完成报名及缴费工作，发票将于缴费后1—3个工作日发送至预留邮箱。</w:t>
      </w:r>
    </w:p>
    <w:p w14:paraId="07D74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若未通过官网在线缴费，会议现场提供线下缴费服务，仅支持扫码缴费，不可刷公务卡。</w:t>
      </w:r>
    </w:p>
    <w:p w14:paraId="30E89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（二）会议报到须知</w:t>
      </w:r>
    </w:p>
    <w:p w14:paraId="26C6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因会议主会场所在的威海蓝天宾馆房间数量有限，组委会将根据报名情况安排部分参会人员入住威海卫大厦，并做好酒店之间接送车辆保障服务。具体入住酒店信息根据报名情况将在工作群另行通知。</w:t>
      </w:r>
    </w:p>
    <w:p w14:paraId="3B42B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火车站、汽车站至威海蓝天宾馆约13公里、至威海卫大厦约10公里，乘坐火车、汽车的请到威海站下车（请勿选择威海北站），组委会统一安排车辆在威海站接站，会议结束后统一送站。如有自驾参会的，请导航输入“威海蓝天宾馆二号楼”或“威海卫大厦A座”，直达酒店地面停车场。</w:t>
      </w:r>
    </w:p>
    <w:p w14:paraId="60DE3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不乘坐接站车的，可乘坐出租车或者公交车至“威海蓝天宾馆二号楼”或“威海卫大厦A座”。至威海蓝天宾馆二号楼，乘出租车大约30分钟，车费约30元；乘公交车须步行至豪业圣迪广场火（汽）车站乘33路公交车到（鲸园小学站）下车，换乘4路公交车在（蓝天宾馆站）下车，步行至蓝天宾馆（约460米）。至威海卫大厦A座，乘出租车大约20分钟，车费约20元；乘公交车须步行至豪业圣迪广场火（汽）车站乘1路、k6路公交车到威高广场下车向北，步行至威海卫大厦（约500米）。</w:t>
      </w:r>
    </w:p>
    <w:p w14:paraId="3828F7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拟邀专家简介</w:t>
      </w:r>
    </w:p>
    <w:p w14:paraId="7A3CC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1.杭永宝，管理学博士、正高级研究员，中共常州市委教育工委原书记、常州市教育局原局长，二级巡视员，特约国家督学。</w:t>
      </w:r>
    </w:p>
    <w:p w14:paraId="65274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2.石鑫，二级教授、特级教师，江苏省海门中学原党委书记、校长，浙江大学特聘教授，浙江大学计算机研究院智慧教育中心执行主任。</w:t>
      </w:r>
    </w:p>
    <w:p w14:paraId="1F9B4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3.张光帅，教授，全国数据智能产教融合共同体理事会副理事长，智能创意设计专委会主任，山东工艺美术学院数字艺术与传媒学院副院长、人工智能设计研究中心主任。</w:t>
      </w:r>
    </w:p>
    <w:p w14:paraId="341A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31" w:bottom="1984" w:left="1531" w:header="851" w:footer="1417" w:gutter="0"/>
      <w:cols w:space="72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B64DF">
    <w:pPr>
      <w:pStyle w:val="5"/>
      <w:ind w:left="330" w:leftChars="150" w:right="330" w:rightChars="15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3A7E4">
                          <w:pPr>
                            <w:pStyle w:val="5"/>
                            <w:ind w:left="330" w:leftChars="150" w:right="330" w:rightChars="15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D3A7E4">
                    <w:pPr>
                      <w:pStyle w:val="5"/>
                      <w:ind w:left="330" w:leftChars="150" w:right="330" w:rightChars="150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7EA42"/>
    <w:multiLevelType w:val="singleLevel"/>
    <w:tmpl w:val="5057EA4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53F2F"/>
    <w:rsid w:val="02375FEF"/>
    <w:rsid w:val="04785EAF"/>
    <w:rsid w:val="04CE1F73"/>
    <w:rsid w:val="053D6D07"/>
    <w:rsid w:val="103551A4"/>
    <w:rsid w:val="146364C1"/>
    <w:rsid w:val="15672F22"/>
    <w:rsid w:val="16EF4EE4"/>
    <w:rsid w:val="1BF21B97"/>
    <w:rsid w:val="20F63F8C"/>
    <w:rsid w:val="23C005E2"/>
    <w:rsid w:val="23FB4806"/>
    <w:rsid w:val="24165941"/>
    <w:rsid w:val="24793C27"/>
    <w:rsid w:val="275B2D9A"/>
    <w:rsid w:val="27A367FC"/>
    <w:rsid w:val="28B117FD"/>
    <w:rsid w:val="2D796670"/>
    <w:rsid w:val="31260908"/>
    <w:rsid w:val="31E87920"/>
    <w:rsid w:val="33083DB8"/>
    <w:rsid w:val="35A644C0"/>
    <w:rsid w:val="39C72511"/>
    <w:rsid w:val="3DCF5811"/>
    <w:rsid w:val="42C2426D"/>
    <w:rsid w:val="44850EF6"/>
    <w:rsid w:val="44A31DF6"/>
    <w:rsid w:val="4A03581E"/>
    <w:rsid w:val="4F63535B"/>
    <w:rsid w:val="4FEB08B0"/>
    <w:rsid w:val="4FF21C3E"/>
    <w:rsid w:val="51DC4954"/>
    <w:rsid w:val="520A447F"/>
    <w:rsid w:val="53253F2F"/>
    <w:rsid w:val="53D7685A"/>
    <w:rsid w:val="57C33EC0"/>
    <w:rsid w:val="584274DB"/>
    <w:rsid w:val="5895585D"/>
    <w:rsid w:val="59DB3743"/>
    <w:rsid w:val="5A7D47FA"/>
    <w:rsid w:val="5BD43E75"/>
    <w:rsid w:val="60382319"/>
    <w:rsid w:val="60F51B65"/>
    <w:rsid w:val="632A4FD2"/>
    <w:rsid w:val="644D7933"/>
    <w:rsid w:val="65057B52"/>
    <w:rsid w:val="66AB0CE5"/>
    <w:rsid w:val="670A5668"/>
    <w:rsid w:val="688F051A"/>
    <w:rsid w:val="6B712159"/>
    <w:rsid w:val="6CC462B9"/>
    <w:rsid w:val="6EFC2F10"/>
    <w:rsid w:val="73351C35"/>
    <w:rsid w:val="76404C02"/>
    <w:rsid w:val="7668312F"/>
    <w:rsid w:val="795135CA"/>
    <w:rsid w:val="7B502440"/>
    <w:rsid w:val="ECBD5D9C"/>
    <w:rsid w:val="F2F9EE47"/>
    <w:rsid w:val="FBB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40" w:line="480" w:lineRule="auto"/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20"/>
      <w:szCs w:val="20"/>
    </w:rPr>
  </w:style>
  <w:style w:type="paragraph" w:styleId="3">
    <w:name w:val="Intense Quote"/>
    <w:basedOn w:val="1"/>
    <w:next w:val="1"/>
    <w:qFormat/>
    <w:uiPriority w:val="30"/>
    <w:pPr>
      <w:spacing w:before="320" w:after="480" w:line="240" w:lineRule="auto"/>
      <w:ind w:left="720" w:right="720" w:firstLine="0"/>
      <w:jc w:val="center"/>
    </w:pPr>
    <w:rPr>
      <w:rFonts w:ascii="Cambria" w:hAnsi="Cambria" w:eastAsia="宋体" w:cs="Times New Roman"/>
      <w:i/>
      <w:iCs/>
      <w:sz w:val="2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qFormat/>
    <w:uiPriority w:val="0"/>
    <w:pPr>
      <w:ind w:firstLine="420"/>
    </w:pPr>
    <w:rPr>
      <w:rFonts w:hAnsi="Calibri"/>
    </w:rPr>
  </w:style>
  <w:style w:type="paragraph" w:customStyle="1" w:styleId="10">
    <w:name w:val="BodyTextIndent"/>
    <w:basedOn w:val="1"/>
    <w:qFormat/>
    <w:uiPriority w:val="0"/>
    <w:pPr>
      <w:ind w:left="538"/>
      <w:textAlignment w:val="baseline"/>
    </w:pPr>
    <w:rPr>
      <w:rFonts w:hAnsi="华文中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1959</Words>
  <Characters>2197</Characters>
  <Lines>0</Lines>
  <Paragraphs>0</Paragraphs>
  <TotalTime>0</TotalTime>
  <ScaleCrop>false</ScaleCrop>
  <LinksUpToDate>false</LinksUpToDate>
  <CharactersWithSpaces>2316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2025-03-24T17:21:00Z</dcterms:created>
  <dc:creator>张磊</dc:creator>
  <cp:lastModifiedBy>张磊</cp:lastModifiedBy>
  <dcterms:modified xsi:type="dcterms:W3CDTF">2025-03-27T02:58:46Z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26B5AEA49D1F4FC3A7A9933CB7F88671_13</vt:lpwstr>
  </property>
  <property fmtid="{D5CDD505-2E9C-101B-9397-08002B2CF9AE}" pid="4" name="KSOTemplateDocerSaveRecord">
    <vt:lpwstr>eyJoZGlkIjoiMGE5NjRiMmQyYzliZGM2NjFiMWE2ZWZlNDg5OTZmZTAiLCJ1c2VySWQiOiIxNjU1MzkyMDU2In0=</vt:lpwstr>
  </property>
</Properties>
</file>